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6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587"/>
        <w:gridCol w:w="964"/>
        <w:gridCol w:w="964"/>
        <w:gridCol w:w="737"/>
        <w:gridCol w:w="737"/>
        <w:gridCol w:w="964"/>
        <w:gridCol w:w="624"/>
        <w:gridCol w:w="1587"/>
        <w:gridCol w:w="1191"/>
        <w:gridCol w:w="624"/>
        <w:gridCol w:w="964"/>
        <w:gridCol w:w="624"/>
        <w:gridCol w:w="964"/>
        <w:gridCol w:w="964"/>
      </w:tblGrid>
      <w:tr w:rsidR="0027424C" w:rsidRPr="00D95777" w:rsidTr="0027424C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27424C" w:rsidRPr="00D95777" w:rsidRDefault="0027424C" w:rsidP="00D9577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27424C" w:rsidRPr="004C145B" w:rsidRDefault="0027424C" w:rsidP="00C0759B">
            <w:pPr>
              <w:spacing w:before="720" w:after="0" w:line="240" w:lineRule="auto"/>
              <w:jc w:val="center"/>
              <w:rPr>
                <w:rFonts w:eastAsia="Times New Roman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</w:rPr>
              <w:t>3</w:t>
            </w:r>
          </w:p>
          <w:p w:rsidR="0027424C" w:rsidRPr="00D95777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  <w:p w:rsidR="0027424C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  <w:r>
              <w:rPr>
                <w:b/>
                <w:color w:val="231F20"/>
                <w:sz w:val="20"/>
              </w:rPr>
              <w:br/>
            </w:r>
          </w:p>
          <w:p w:rsidR="0027424C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27424C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27424C" w:rsidRPr="00D95777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/>
                <w:sz w:val="20"/>
                <w:szCs w:val="20"/>
              </w:rPr>
            </w:pPr>
          </w:p>
          <w:p w:rsidR="0027424C" w:rsidRDefault="0027424C" w:rsidP="00C0759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40"/>
                <w:szCs w:val="40"/>
              </w:rPr>
            </w:pPr>
            <w:r>
              <w:rPr>
                <w:rFonts w:eastAsia="Times New Roman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58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LCL1.2.1. Reconoce y emplea conscientemente recursos lingüísticos (entonación, tono de voz, ritmo del discurso, ampliación del vocabulario y estructura de la oración) y no lingüísticos (gestual y corporal) para comunicarse en las interacciones orales.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LCL1.3.4. Participa de forma constructiva preguntando, expresando, y construyendo un conocimiento común en las tareas del aula.</w:t>
            </w:r>
          </w:p>
        </w:tc>
        <w:tc>
          <w:tcPr>
            <w:tcW w:w="964" w:type="dxa"/>
            <w:vMerge w:val="restart"/>
            <w:shd w:val="clear" w:color="auto" w:fill="auto"/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LCL1.9.1. Reproduce textos orales sencillos y breves imitando modelos narrativos, descriptivos, instructivos, informativos…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LCL2.1.1. Lee en voz alta diferentes tipos de textos apropiados a su edad con fluidez y entonación adecuada.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LCL2.1.2. Decodifica las palabras propias de su edad y aplica los signos de puntuación (Por ejemplo: punto, coma).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LCL2.2.2. Comprende diferentes tipos de textos no literarios (narrativos y descriptivos) y de la vida cotidiana realizado actividades sobre los mismos.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LCL2.4.1. Identifica las partes de la estructura organizativa de textos sencillos.</w:t>
            </w:r>
          </w:p>
        </w:tc>
        <w:tc>
          <w:tcPr>
            <w:tcW w:w="158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LCL3.1.2. Escribe textos usando el vocabulario adecuado, organizando las ideas con claridad, secuenciando temporalmente el escrito, manteniendo cohesión básica y respetando normas gramaticales y ortográficas, imitando modelos.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LCL3.1.3. Escribe diferentes tipos de textos adecuando el lenguaje a las características del tipo de texto: notas, diarios, cartas, correos electrónicos, noticias, imitando modelos.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LCL4.1.3. Distingue familias de palabras con pautas establecidas.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LCLC4.3.3. Reconoce las normas ortográficas básicas y las aplica en sus producciones escritas bajo supervisión del profesor.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LCL4.4.3. Identifica la sílaba átona y tónica.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LCL4.5.1. Aplica distintos programas educativos digitales como apoyo y refuerzo del aprendizaje bajo supervisión del profesor.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7424C" w:rsidRPr="00FB0801" w:rsidRDefault="0027424C" w:rsidP="003C6AEE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Cs w:val="18"/>
              </w:rPr>
            </w:pPr>
            <w:r>
              <w:rPr>
                <w:szCs w:val="18"/>
              </w:rPr>
              <w:t>LCL5.4.1. Reproduce textos literarios sencillos (cuentos, poemas, canciones…) a partir de pautas o modelos d</w:t>
            </w:r>
            <w:bookmarkStart w:id="0" w:name="_GoBack"/>
            <w:bookmarkEnd w:id="0"/>
            <w:r>
              <w:rPr>
                <w:szCs w:val="18"/>
              </w:rPr>
              <w:t>ados buscando el fomento de la creatividad.</w:t>
            </w:r>
          </w:p>
        </w:tc>
      </w:tr>
      <w:tr w:rsidR="0027424C" w:rsidRPr="00D95777" w:rsidTr="0027424C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27424C" w:rsidRPr="00D95777" w:rsidRDefault="0027424C" w:rsidP="00D9577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eastAsia="Times New Roman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27424C" w:rsidRPr="00D95777" w:rsidRDefault="0027424C" w:rsidP="00D05D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587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27424C" w:rsidRPr="00D95777" w:rsidRDefault="0027424C" w:rsidP="00B01066">
            <w:pPr>
              <w:spacing w:after="0" w:line="240" w:lineRule="auto"/>
              <w:ind w:left="57" w:right="57"/>
              <w:rPr>
                <w:rFonts w:eastAsia="Times New Roman" w:cs="Times New Roman"/>
                <w:color w:val="auto"/>
                <w:sz w:val="14"/>
                <w:szCs w:val="14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  <w:tr w:rsidR="0027424C" w:rsidRPr="00D95777" w:rsidTr="0027424C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7424C" w:rsidRPr="00BA6F8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Cs w:val="18"/>
              </w:rPr>
            </w:pPr>
            <w:r w:rsidRPr="00BA6F87">
              <w:rPr>
                <w:rFonts w:eastAsia="Times New Roman" w:cs="Times New Roman"/>
                <w:b/>
                <w:color w:val="auto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7424C" w:rsidRPr="00D95777" w:rsidRDefault="0027424C" w:rsidP="00D95777">
            <w:pPr>
              <w:spacing w:after="0" w:line="240" w:lineRule="auto"/>
              <w:rPr>
                <w:rFonts w:eastAsia="Times New Roman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587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27424C" w:rsidRPr="00D95777" w:rsidRDefault="0027424C" w:rsidP="0041399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27424C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4727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24C"/>
    <w:rPr>
      <w:rFonts w:ascii="Arial" w:eastAsia="Calibri" w:hAnsi="Arial" w:cs="Calibri"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Guerra Teran</dc:creator>
  <cp:keywords/>
  <cp:lastModifiedBy>Alicia Guerra Teran</cp:lastModifiedBy>
  <cp:revision>15</cp:revision>
  <dcterms:created xsi:type="dcterms:W3CDTF">2016-12-14T16:21:00Z</dcterms:created>
  <dcterms:modified xsi:type="dcterms:W3CDTF">2018-04-23T09:20:00Z</dcterms:modified>
</cp:coreProperties>
</file>