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5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191"/>
        <w:gridCol w:w="737"/>
        <w:gridCol w:w="737"/>
        <w:gridCol w:w="737"/>
        <w:gridCol w:w="964"/>
        <w:gridCol w:w="964"/>
        <w:gridCol w:w="624"/>
        <w:gridCol w:w="964"/>
        <w:gridCol w:w="737"/>
        <w:gridCol w:w="624"/>
        <w:gridCol w:w="2268"/>
        <w:gridCol w:w="737"/>
      </w:tblGrid>
      <w:tr w:rsidR="00062583" w:rsidRPr="00D95777" w:rsidTr="00062583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062583" w:rsidRPr="00D95777" w:rsidRDefault="00062583" w:rsidP="00D9577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062583" w:rsidRPr="004C145B" w:rsidRDefault="00062583" w:rsidP="00C0759B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3</w:t>
            </w:r>
          </w:p>
          <w:p w:rsidR="00062583" w:rsidRPr="00D95777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062583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062583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062583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062583" w:rsidRPr="00D95777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062583" w:rsidRDefault="00062583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B1.1.1 </w:t>
            </w:r>
            <w:r w:rsidRPr="00982712">
              <w:rPr>
                <w:szCs w:val="18"/>
              </w:rPr>
              <w:t>Utiliza la lengua oral con distintas finalidades (académica, social y lúdica) y como forma de comunicación y de expresión personal, sentimientos, emociones…) en distintos ámbitos</w:t>
            </w:r>
            <w:r>
              <w:rPr>
                <w:szCs w:val="18"/>
              </w:rPr>
              <w:t>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B1.2.1 Utiliza conscientemente recursos lingüísticos y no lingüísticos para comunicarse en las interacciones orales.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B1.3.1 Se expresa con una pronunciación y una dicción correctas: articulación, ritmo, entonación y volumen.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B1.9.1 Reproduce comprensiblemente textos orales sencillos y breves imitando modelos.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B2.1.1 Lee en voz alta diferentes tipos de textos apropiados a la edad con velocidad, fluidez y entonación adecuadas.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B2.2.2 Muestra comprensión, con cierto grado de detalle, de diferentes tipos de textos literarios (narrativos y descriptivos) y de la vida cotidiana.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B2.8.2 Sabe utilizar los medios informáticos para obtener información.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B3.1.1 Escribe en diferentes soportes textos propios del ámbito de la vida cotidiana: diarios, cartas, mensajes electrónicos, etc., imitando modelos.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B3.1.3 Escribe diferentes tipos de texto encaminados a desarrollar su capacidad creativa en la escritura.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</w:t>
            </w:r>
            <w:r>
              <w:rPr>
                <w:rFonts w:eastAsia="Arial"/>
                <w:color w:val="auto"/>
                <w:szCs w:val="18"/>
              </w:rPr>
              <w:t>3.2.2</w:t>
            </w:r>
            <w:r>
              <w:rPr>
                <w:szCs w:val="18"/>
              </w:rPr>
              <w:t> </w:t>
            </w:r>
            <w:r>
              <w:rPr>
                <w:rFonts w:eastAsia="Arial"/>
                <w:color w:val="auto"/>
                <w:szCs w:val="18"/>
              </w:rPr>
              <w:t>Aplica correctamente los signos de puntuación y reglas ortográficas.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</w:t>
            </w:r>
            <w:r>
              <w:rPr>
                <w:rFonts w:eastAsia="Arial"/>
                <w:color w:val="auto"/>
                <w:szCs w:val="18"/>
              </w:rPr>
              <w:t>3.5.1</w:t>
            </w:r>
            <w:r>
              <w:rPr>
                <w:szCs w:val="18"/>
              </w:rPr>
              <w:t> </w:t>
            </w:r>
            <w:r>
              <w:rPr>
                <w:rFonts w:eastAsia="Arial"/>
                <w:color w:val="auto"/>
                <w:szCs w:val="18"/>
              </w:rPr>
              <w:t>Planifica y redacta textos siguiendo unos pasos: planificación, redacción, revisión y mejora. Determina con antelación cómo será el texto: la extensión, el tratamiento autor-lector, la presentación, etc. Adapta la expresión a la intención teniendo en cuenta el interlocutor y el asunto de que trata. Presenta con limpieza, claridad, precisión y orden de los escritos. Reescribe el texto.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062583" w:rsidRPr="00FB0801" w:rsidRDefault="00062583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B</w:t>
            </w:r>
            <w:r>
              <w:rPr>
                <w:rFonts w:eastAsia="Arial"/>
                <w:color w:val="auto"/>
                <w:szCs w:val="18"/>
              </w:rPr>
              <w:t>4.2.1</w:t>
            </w:r>
            <w:r>
              <w:rPr>
                <w:szCs w:val="18"/>
              </w:rPr>
              <w:t> </w:t>
            </w:r>
            <w:r>
              <w:rPr>
                <w:rFonts w:eastAsia="Arial"/>
                <w:color w:val="auto"/>
                <w:szCs w:val="18"/>
              </w:rPr>
              <w:t>Conoce, reconoce y utilizar sinónimos, antónimos, palabras polisémicas y frases hechas.</w:t>
            </w:r>
            <w:bookmarkStart w:id="0" w:name="_GoBack"/>
            <w:bookmarkEnd w:id="0"/>
          </w:p>
        </w:tc>
      </w:tr>
      <w:tr w:rsidR="00062583" w:rsidRPr="00D95777" w:rsidTr="00062583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062583" w:rsidRPr="00D95777" w:rsidRDefault="00062583" w:rsidP="00D9577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062583" w:rsidRPr="00D95777" w:rsidRDefault="00062583" w:rsidP="00D05D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91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062583" w:rsidRPr="00D95777" w:rsidRDefault="00062583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062583" w:rsidRPr="00D95777" w:rsidTr="0006258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62583" w:rsidRPr="00BA6F8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062583" w:rsidRPr="00D95777" w:rsidRDefault="00062583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062583" w:rsidRPr="00D95777" w:rsidRDefault="00062583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62583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9C16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583"/>
    <w:rPr>
      <w:rFonts w:ascii="Arial" w:eastAsia="Calibri" w:hAnsi="Arial" w:cs="Calibri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Guerra Teran</dc:creator>
  <cp:keywords/>
  <cp:lastModifiedBy>Alicia Guerra Teran</cp:lastModifiedBy>
  <cp:revision>15</cp:revision>
  <dcterms:created xsi:type="dcterms:W3CDTF">2016-12-14T16:21:00Z</dcterms:created>
  <dcterms:modified xsi:type="dcterms:W3CDTF">2018-04-23T09:26:00Z</dcterms:modified>
</cp:coreProperties>
</file>